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D7" w:rsidRPr="00ED7B44" w:rsidRDefault="00C31EF9">
      <w:pPr>
        <w:rPr>
          <w:rFonts w:ascii="Arial Black" w:hAnsi="Arial Black"/>
          <w:b/>
          <w:bCs/>
          <w:u w:val="single"/>
        </w:rPr>
      </w:pPr>
      <w:bookmarkStart w:id="0" w:name="_GoBack"/>
      <w:r w:rsidRPr="00ED7B44">
        <w:rPr>
          <w:rFonts w:ascii="Arial Black" w:hAnsi="Arial Black"/>
          <w:b/>
          <w:bCs/>
          <w:u w:val="single"/>
        </w:rPr>
        <w:t>Modern Languages Level III: Summary of Skills Developed</w:t>
      </w:r>
      <w:r w:rsidRPr="00ED7B44">
        <w:rPr>
          <w:rFonts w:ascii="Arial Black" w:hAnsi="Arial Black"/>
          <w:b/>
          <w:bCs/>
          <w:u w:val="single"/>
        </w:rPr>
        <w:t>:</w:t>
      </w:r>
    </w:p>
    <w:bookmarkEnd w:id="0"/>
    <w:p w:rsidR="00C31EF9" w:rsidRPr="00ED7B44" w:rsidRDefault="00C31EF9" w:rsidP="00ED7B44">
      <w:pPr>
        <w:pStyle w:val="Default"/>
        <w:ind w:left="1440" w:firstLine="720"/>
        <w:rPr>
          <w:rFonts w:ascii="Arial Black" w:hAnsi="Arial Black"/>
          <w:b/>
          <w:bCs/>
          <w:i/>
          <w:sz w:val="22"/>
          <w:szCs w:val="22"/>
        </w:rPr>
      </w:pPr>
      <w:r w:rsidRPr="00ED7B44">
        <w:rPr>
          <w:rFonts w:ascii="Arial Black" w:hAnsi="Arial Black"/>
          <w:b/>
          <w:bCs/>
          <w:i/>
          <w:sz w:val="22"/>
          <w:szCs w:val="22"/>
        </w:rPr>
        <w:t xml:space="preserve">The students: </w:t>
      </w:r>
    </w:p>
    <w:p w:rsidR="00C31EF9" w:rsidRPr="00C31EF9" w:rsidRDefault="00C31EF9" w:rsidP="00C31EF9">
      <w:pPr>
        <w:pStyle w:val="Default"/>
        <w:rPr>
          <w:rFonts w:ascii="Arial Black" w:hAnsi="Arial Black"/>
          <w:b/>
          <w:bCs/>
          <w:sz w:val="22"/>
          <w:szCs w:val="22"/>
        </w:rPr>
      </w:pPr>
    </w:p>
    <w:p w:rsidR="00C31EF9" w:rsidRDefault="00C31EF9" w:rsidP="00C31EF9">
      <w:pPr>
        <w:pStyle w:val="Default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>MLIII.IP1A</w:t>
      </w:r>
      <w:r w:rsidRPr="00C31EF9"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Express needs and desires. </w:t>
      </w:r>
    </w:p>
    <w:p w:rsidR="00C31EF9" w:rsidRPr="00C31EF9" w:rsidRDefault="00C31EF9" w:rsidP="00C31EF9">
      <w:pPr>
        <w:pStyle w:val="Default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>MLIII.IP1B</w:t>
      </w:r>
      <w:r w:rsidRPr="00C31EF9"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>Share feelings and emotions.</w:t>
      </w:r>
    </w:p>
    <w:p w:rsidR="00C31EF9" w:rsidRPr="00C31EF9" w:rsidRDefault="00C31EF9" w:rsidP="00C31EF9">
      <w:pPr>
        <w:pStyle w:val="Default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 </w:t>
      </w:r>
    </w:p>
    <w:p w:rsidR="00C31EF9" w:rsidRDefault="00C31EF9" w:rsidP="00C31EF9">
      <w:pPr>
        <w:pStyle w:val="Default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MLIII.IP1C </w:t>
      </w:r>
      <w:r w:rsidRPr="00C31EF9"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Exchange opinions and preferences. </w:t>
      </w:r>
    </w:p>
    <w:p w:rsidR="00C31EF9" w:rsidRPr="00C31EF9" w:rsidRDefault="00C31EF9" w:rsidP="00C31EF9">
      <w:pPr>
        <w:pStyle w:val="Default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MLIII.IP1D </w:t>
      </w:r>
      <w:r w:rsidRPr="00C31EF9"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Give detailed descriptions. </w:t>
      </w:r>
    </w:p>
    <w:p w:rsidR="00C31EF9" w:rsidRPr="00C31EF9" w:rsidRDefault="00C31EF9" w:rsidP="00C31EF9">
      <w:pPr>
        <w:pStyle w:val="Default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MLIII.IP1E </w:t>
      </w:r>
      <w:r w:rsidRPr="00C31EF9"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Give and follow detailed directions and instructions. </w:t>
      </w:r>
    </w:p>
    <w:p w:rsidR="00C31EF9" w:rsidRPr="00C31EF9" w:rsidRDefault="00C31EF9" w:rsidP="00C31EF9">
      <w:pPr>
        <w:pStyle w:val="Default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MLIII.IP1F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Ask questions and provide responses on topics and events found in a variety of print and non-print sources. </w:t>
      </w:r>
    </w:p>
    <w:p w:rsidR="00C31EF9" w:rsidRP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MLIII.IP2A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Participate in extended oral and written activities reflecting the present. </w:t>
      </w:r>
    </w:p>
    <w:p w:rsidR="00C31EF9" w:rsidRP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MLIII.IP2B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Begin to participate in oral and written activities </w:t>
      </w:r>
      <w:r w:rsidRPr="00C31EF9">
        <w:rPr>
          <w:rFonts w:ascii="Arial Black" w:hAnsi="Arial Black"/>
          <w:sz w:val="22"/>
          <w:szCs w:val="22"/>
        </w:rPr>
        <w:t>reflecting the future and past.</w:t>
      </w:r>
    </w:p>
    <w:p w:rsidR="00C31EF9" w:rsidRP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MLIII.IP2C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>Exchange information through conversations, notes, letters</w:t>
      </w:r>
      <w:r w:rsidRPr="00C31EF9">
        <w:rPr>
          <w:rFonts w:ascii="Arial Black" w:hAnsi="Arial Black"/>
          <w:sz w:val="22"/>
          <w:szCs w:val="22"/>
        </w:rPr>
        <w:t>, or e-mail on familiar topics.</w:t>
      </w:r>
    </w:p>
    <w:p w:rsidR="00C31EF9" w:rsidRP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MLIII.IP2D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Use paraphrasing, some circumlocution, and body language to convey and comprehend messages. </w:t>
      </w:r>
    </w:p>
    <w:p w:rsidR="00C31EF9" w:rsidRP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ind w:left="1440" w:hanging="144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MLIII.IP2E </w:t>
      </w:r>
      <w:r w:rsidRPr="00C31EF9"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Begin to self-correct. </w:t>
      </w:r>
    </w:p>
    <w:p w:rsidR="00C31EF9" w:rsidRPr="00C31EF9" w:rsidRDefault="00C31EF9" w:rsidP="00C31EF9">
      <w:pPr>
        <w:pStyle w:val="Default"/>
        <w:ind w:left="1440" w:hanging="1440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MLIII.IP2F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>Demonstrate Novice-High to Intermediate-Low proficiency in oral and written exchanges with respect to proper pronunciation, intonation, and writing mechanics.</w:t>
      </w:r>
    </w:p>
    <w:p w:rsidR="00C31EF9" w:rsidRP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 </w:t>
      </w:r>
    </w:p>
    <w:p w:rsid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MLIII.INT1A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Identify main ideas and supporting details from a variety of sources. </w:t>
      </w:r>
    </w:p>
    <w:p w:rsidR="00C31EF9" w:rsidRP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ind w:left="1440" w:hanging="144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MLIII.INT1B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Understand culturally authentic materials and information. </w:t>
      </w:r>
    </w:p>
    <w:p w:rsidR="00C31EF9" w:rsidRPr="00C31EF9" w:rsidRDefault="00C31EF9" w:rsidP="00C31EF9">
      <w:pPr>
        <w:pStyle w:val="Default"/>
        <w:ind w:left="1440" w:hanging="1440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MLIII.INT1C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Demonstrate comprehension of current events and issues presented through print and electronic media. </w:t>
      </w:r>
    </w:p>
    <w:p w:rsidR="00C31EF9" w:rsidRP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ind w:left="1440" w:hanging="144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MLIII.INT1D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Follow instructions given in the target language. </w:t>
      </w:r>
    </w:p>
    <w:p w:rsidR="00C31EF9" w:rsidRPr="00C31EF9" w:rsidRDefault="00C31EF9" w:rsidP="00C31EF9">
      <w:pPr>
        <w:pStyle w:val="Default"/>
        <w:ind w:left="1440" w:hanging="1440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ind w:left="1440" w:hanging="144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MLIII.INT1E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Understand simple connected discourse. </w:t>
      </w:r>
    </w:p>
    <w:p w:rsidR="00C31EF9" w:rsidRPr="00C31EF9" w:rsidRDefault="00C31EF9" w:rsidP="00C31EF9">
      <w:pPr>
        <w:pStyle w:val="Default"/>
        <w:ind w:left="1440" w:hanging="1440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MLIII.INT1F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Demonstrate Novice-High to Intermediate-Low proficiency in listening, viewing, and reading comprehension. </w:t>
      </w:r>
    </w:p>
    <w:p w:rsidR="00C31EF9" w:rsidRP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MLIII.P1A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Summarize and communicate main ideas and supporting details from a variety of authentic language materials. </w:t>
      </w:r>
    </w:p>
    <w:p w:rsidR="00C31EF9" w:rsidRP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MLIII.P1B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Produce brief oral presentations in the present with increasing proficiency, using visual and technological support as appropriate. </w:t>
      </w:r>
    </w:p>
    <w:p w:rsidR="00C31EF9" w:rsidRP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MLIII.P1C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Write short, organized compositions in the present with increasing accuracy, using visual and technological support as appropriate. </w:t>
      </w:r>
    </w:p>
    <w:p w:rsidR="00C31EF9" w:rsidRP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</w:p>
    <w:p w:rsidR="00C31EF9" w:rsidRPr="00C31EF9" w:rsidRDefault="00C31EF9" w:rsidP="00C31EF9">
      <w:pPr>
        <w:pStyle w:val="Default"/>
        <w:ind w:left="1440" w:hanging="144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MLIII.P1D </w:t>
      </w:r>
      <w:r w:rsidRPr="00C31EF9"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Begin to prepare presentations in the past and future. </w:t>
      </w:r>
    </w:p>
    <w:p w:rsid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MLIII.P1E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>Demonstrate Novice-High to Intermediate-Low proficiency in oral and written presentations with respect to proper pronunciation, int</w:t>
      </w:r>
      <w:r w:rsidRPr="00C31EF9">
        <w:rPr>
          <w:rFonts w:ascii="Arial Black" w:hAnsi="Arial Black"/>
          <w:sz w:val="22"/>
          <w:szCs w:val="22"/>
        </w:rPr>
        <w:t>onation, and writing mechanics.</w:t>
      </w:r>
    </w:p>
    <w:p w:rsidR="00C31EF9" w:rsidRP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</w:p>
    <w:p w:rsid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MLIII.P2A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>Prepare and present culturally authentic poetry, skits, or stories.</w:t>
      </w:r>
    </w:p>
    <w:p w:rsidR="00C31EF9" w:rsidRP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 </w:t>
      </w:r>
    </w:p>
    <w:p w:rsidR="00C31EF9" w:rsidRDefault="00C31EF9" w:rsidP="00C31EF9">
      <w:pPr>
        <w:pStyle w:val="Default"/>
        <w:ind w:left="2160" w:hanging="2160"/>
        <w:rPr>
          <w:rFonts w:ascii="Arial Black" w:hAnsi="Arial Black"/>
          <w:sz w:val="22"/>
          <w:szCs w:val="22"/>
        </w:rPr>
      </w:pPr>
      <w:r w:rsidRPr="00C31EF9">
        <w:rPr>
          <w:rFonts w:ascii="Arial Black" w:hAnsi="Arial Black"/>
          <w:sz w:val="22"/>
          <w:szCs w:val="22"/>
        </w:rPr>
        <w:t xml:space="preserve">MLIII.P2B </w:t>
      </w:r>
      <w:r w:rsidRPr="00C31EF9">
        <w:rPr>
          <w:rFonts w:ascii="Arial Black" w:hAnsi="Arial Black"/>
          <w:sz w:val="22"/>
          <w:szCs w:val="22"/>
        </w:rPr>
        <w:tab/>
      </w:r>
      <w:r w:rsidRPr="00C31EF9">
        <w:rPr>
          <w:rFonts w:ascii="Arial Black" w:hAnsi="Arial Black"/>
          <w:sz w:val="22"/>
          <w:szCs w:val="22"/>
        </w:rPr>
        <w:t xml:space="preserve">Prepare and present original essays, poetry, skits, or stories in the target language. </w:t>
      </w:r>
    </w:p>
    <w:p w:rsidR="00C31EF9" w:rsidRPr="00C31EF9" w:rsidRDefault="00C31EF9" w:rsidP="00C31EF9">
      <w:pPr>
        <w:pStyle w:val="Default"/>
        <w:ind w:left="2160" w:hanging="2160"/>
        <w:rPr>
          <w:rFonts w:ascii="Arial Black" w:hAnsi="Arial Black" w:cs="Calibri"/>
          <w:sz w:val="18"/>
          <w:szCs w:val="18"/>
        </w:rPr>
      </w:pPr>
    </w:p>
    <w:p w:rsidR="00C31EF9" w:rsidRPr="00C31EF9" w:rsidRDefault="00C31EF9" w:rsidP="00C31EF9">
      <w:pPr>
        <w:rPr>
          <w:rFonts w:ascii="Arial Black" w:hAnsi="Arial Black"/>
        </w:rPr>
      </w:pPr>
      <w:r w:rsidRPr="00C31EF9">
        <w:rPr>
          <w:rFonts w:ascii="Arial Black" w:hAnsi="Arial Black"/>
        </w:rPr>
        <w:t xml:space="preserve">MLIII.CU1A </w:t>
      </w:r>
      <w:r w:rsidRPr="00C31EF9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C31EF9">
        <w:rPr>
          <w:rFonts w:ascii="Arial Black" w:hAnsi="Arial Black"/>
        </w:rPr>
        <w:t xml:space="preserve">Participate in real or simulated cultural events. </w:t>
      </w:r>
    </w:p>
    <w:p w:rsidR="00C31EF9" w:rsidRPr="00C31EF9" w:rsidRDefault="00C31EF9" w:rsidP="00C31EF9">
      <w:pPr>
        <w:ind w:left="2160" w:hanging="2160"/>
        <w:rPr>
          <w:rFonts w:ascii="Arial Black" w:hAnsi="Arial Black"/>
        </w:rPr>
      </w:pPr>
      <w:r w:rsidRPr="00C31EF9">
        <w:rPr>
          <w:rFonts w:ascii="Arial Black" w:hAnsi="Arial Black"/>
        </w:rPr>
        <w:t xml:space="preserve">MLIII.CU1B </w:t>
      </w:r>
      <w:r>
        <w:rPr>
          <w:rFonts w:ascii="Arial Black" w:hAnsi="Arial Black"/>
        </w:rPr>
        <w:tab/>
      </w:r>
      <w:r w:rsidRPr="00C31EF9">
        <w:rPr>
          <w:rFonts w:ascii="Arial Black" w:hAnsi="Arial Black"/>
        </w:rPr>
        <w:t xml:space="preserve">Discuss patterns of behavior typically associated with culture(s). </w:t>
      </w:r>
    </w:p>
    <w:p w:rsidR="00C31EF9" w:rsidRPr="00C31EF9" w:rsidRDefault="00C31EF9" w:rsidP="00C31EF9">
      <w:pPr>
        <w:ind w:left="2160" w:hanging="2160"/>
        <w:rPr>
          <w:rFonts w:ascii="Arial Black" w:hAnsi="Arial Black"/>
        </w:rPr>
      </w:pPr>
      <w:r w:rsidRPr="00C31EF9">
        <w:rPr>
          <w:rFonts w:ascii="Arial Black" w:hAnsi="Arial Black"/>
        </w:rPr>
        <w:t xml:space="preserve">MLIII.CU1C </w:t>
      </w:r>
      <w:r w:rsidRPr="00C31EF9">
        <w:rPr>
          <w:rFonts w:ascii="Arial Black" w:hAnsi="Arial Black"/>
        </w:rPr>
        <w:tab/>
      </w:r>
      <w:r w:rsidRPr="00C31EF9">
        <w:rPr>
          <w:rFonts w:ascii="Arial Black" w:hAnsi="Arial Black"/>
        </w:rPr>
        <w:t xml:space="preserve">Investigate the role of geography in the history and development of the culture(s) studied. </w:t>
      </w:r>
    </w:p>
    <w:p w:rsidR="00C31EF9" w:rsidRPr="00C31EF9" w:rsidRDefault="00C31EF9" w:rsidP="00C31EF9">
      <w:pPr>
        <w:ind w:left="2160" w:hanging="2160"/>
        <w:rPr>
          <w:rFonts w:ascii="Arial Black" w:hAnsi="Arial Black"/>
        </w:rPr>
      </w:pPr>
      <w:r w:rsidRPr="00C31EF9">
        <w:rPr>
          <w:rFonts w:ascii="Arial Black" w:hAnsi="Arial Black"/>
        </w:rPr>
        <w:t xml:space="preserve">MLIII.CCC1A </w:t>
      </w:r>
      <w:r w:rsidRPr="00C31EF9">
        <w:rPr>
          <w:rFonts w:ascii="Arial Black" w:hAnsi="Arial Black"/>
        </w:rPr>
        <w:tab/>
      </w:r>
      <w:r w:rsidRPr="00C31EF9">
        <w:rPr>
          <w:rFonts w:ascii="Arial Black" w:hAnsi="Arial Black"/>
        </w:rPr>
        <w:t xml:space="preserve">Understand the role of major contemporary and historical figures and events from the culture(s) studied. </w:t>
      </w:r>
    </w:p>
    <w:p w:rsidR="00C31EF9" w:rsidRPr="00C31EF9" w:rsidRDefault="00C31EF9" w:rsidP="00C31EF9">
      <w:pPr>
        <w:ind w:left="2160" w:hanging="2160"/>
        <w:rPr>
          <w:rFonts w:ascii="Arial Black" w:hAnsi="Arial Black"/>
        </w:rPr>
      </w:pPr>
      <w:r w:rsidRPr="00C31EF9">
        <w:rPr>
          <w:rFonts w:ascii="Arial Black" w:hAnsi="Arial Black"/>
        </w:rPr>
        <w:t xml:space="preserve">MLIII.CCC1B </w:t>
      </w:r>
      <w:r w:rsidRPr="00C31EF9">
        <w:rPr>
          <w:rFonts w:ascii="Arial Black" w:hAnsi="Arial Black"/>
        </w:rPr>
        <w:tab/>
      </w:r>
      <w:r w:rsidRPr="00C31EF9">
        <w:rPr>
          <w:rFonts w:ascii="Arial Black" w:hAnsi="Arial Black"/>
        </w:rPr>
        <w:t>Relate topics studied in other subject areas to those studie</w:t>
      </w:r>
      <w:r w:rsidRPr="00C31EF9">
        <w:rPr>
          <w:rFonts w:ascii="Arial Black" w:hAnsi="Arial Black"/>
        </w:rPr>
        <w:t>d in the target language class.</w:t>
      </w:r>
    </w:p>
    <w:p w:rsidR="00C31EF9" w:rsidRPr="00C31EF9" w:rsidRDefault="00C31EF9" w:rsidP="00C31EF9">
      <w:pPr>
        <w:ind w:left="2160" w:hanging="2160"/>
        <w:rPr>
          <w:rFonts w:ascii="Arial Black" w:hAnsi="Arial Black"/>
        </w:rPr>
      </w:pPr>
      <w:r w:rsidRPr="00C31EF9">
        <w:rPr>
          <w:rFonts w:ascii="Arial Black" w:hAnsi="Arial Black"/>
        </w:rPr>
        <w:lastRenderedPageBreak/>
        <w:t>MLIII.CCC1C</w:t>
      </w:r>
      <w:r w:rsidRPr="00C31EF9">
        <w:rPr>
          <w:rFonts w:ascii="Arial Black" w:hAnsi="Arial Black"/>
        </w:rPr>
        <w:tab/>
      </w:r>
      <w:r w:rsidRPr="00C31EF9">
        <w:rPr>
          <w:rFonts w:ascii="Arial Black" w:hAnsi="Arial Black"/>
        </w:rPr>
        <w:t xml:space="preserve">Recognize how the viewpoints of people in countries where the </w:t>
      </w:r>
      <w:r w:rsidRPr="00C31EF9">
        <w:rPr>
          <w:rFonts w:ascii="Arial Black" w:hAnsi="Arial Black"/>
        </w:rPr>
        <w:t xml:space="preserve">target language is </w:t>
      </w:r>
      <w:r w:rsidRPr="00C31EF9">
        <w:rPr>
          <w:rFonts w:ascii="Arial Black" w:hAnsi="Arial Black"/>
        </w:rPr>
        <w:t xml:space="preserve">spoken are reflected in their practices and products, such as political systems, art, architecture, music, and literature. </w:t>
      </w:r>
    </w:p>
    <w:p w:rsidR="00C31EF9" w:rsidRPr="00C31EF9" w:rsidRDefault="00C31EF9" w:rsidP="00C31EF9">
      <w:pPr>
        <w:ind w:left="2160" w:hanging="2160"/>
        <w:rPr>
          <w:rFonts w:ascii="Arial Black" w:hAnsi="Arial Black"/>
        </w:rPr>
      </w:pPr>
      <w:r w:rsidRPr="00C31EF9">
        <w:rPr>
          <w:rFonts w:ascii="Arial Black" w:hAnsi="Arial Black"/>
        </w:rPr>
        <w:t xml:space="preserve">MLIII.CCC2A </w:t>
      </w:r>
      <w:r w:rsidRPr="00C31EF9">
        <w:rPr>
          <w:rFonts w:ascii="Arial Black" w:hAnsi="Arial Black"/>
        </w:rPr>
        <w:tab/>
      </w:r>
      <w:r w:rsidRPr="00C31EF9">
        <w:rPr>
          <w:rFonts w:ascii="Arial Black" w:hAnsi="Arial Black"/>
        </w:rPr>
        <w:t xml:space="preserve">Discuss the influences of events and issues on the relationships between countries where the target language is spoken and the students’ own culture. </w:t>
      </w:r>
    </w:p>
    <w:p w:rsidR="00C31EF9" w:rsidRPr="00C31EF9" w:rsidRDefault="00C31EF9" w:rsidP="00C31EF9">
      <w:pPr>
        <w:ind w:left="2160" w:hanging="2160"/>
        <w:rPr>
          <w:rFonts w:ascii="Arial Black" w:hAnsi="Arial Black"/>
        </w:rPr>
      </w:pPr>
      <w:r w:rsidRPr="00C31EF9">
        <w:rPr>
          <w:rFonts w:ascii="Arial Black" w:hAnsi="Arial Black"/>
        </w:rPr>
        <w:t xml:space="preserve">MLIII.CCC2B </w:t>
      </w:r>
      <w:r w:rsidRPr="00C31EF9">
        <w:rPr>
          <w:rFonts w:ascii="Arial Black" w:hAnsi="Arial Black"/>
        </w:rPr>
        <w:tab/>
      </w:r>
      <w:r w:rsidRPr="00C31EF9">
        <w:rPr>
          <w:rFonts w:ascii="Arial Black" w:hAnsi="Arial Black"/>
        </w:rPr>
        <w:t xml:space="preserve">Compare and contrast social conventions of the target cultures with the students’ own culture. </w:t>
      </w:r>
    </w:p>
    <w:p w:rsidR="00C31EF9" w:rsidRPr="00C31EF9" w:rsidRDefault="00C31EF9" w:rsidP="00C31EF9">
      <w:pPr>
        <w:ind w:left="2160" w:hanging="2160"/>
        <w:rPr>
          <w:rFonts w:ascii="Arial Black" w:hAnsi="Arial Black"/>
        </w:rPr>
      </w:pPr>
      <w:r w:rsidRPr="00C31EF9">
        <w:rPr>
          <w:rFonts w:ascii="Arial Black" w:hAnsi="Arial Black"/>
        </w:rPr>
        <w:t xml:space="preserve">MLIII.CCC2C </w:t>
      </w:r>
      <w:r w:rsidRPr="00C31EF9">
        <w:rPr>
          <w:rFonts w:ascii="Arial Black" w:hAnsi="Arial Black"/>
        </w:rPr>
        <w:tab/>
      </w:r>
      <w:r w:rsidRPr="00C31EF9">
        <w:rPr>
          <w:rFonts w:ascii="Arial Black" w:hAnsi="Arial Black"/>
        </w:rPr>
        <w:t xml:space="preserve">Compare aspects of the cultures studied, such as language, clothing, foods, dwellings, and recreation, with the students’ own culture. </w:t>
      </w:r>
    </w:p>
    <w:p w:rsidR="00C31EF9" w:rsidRPr="00C31EF9" w:rsidRDefault="00C31EF9" w:rsidP="00C31EF9">
      <w:pPr>
        <w:ind w:left="2160" w:hanging="2160"/>
        <w:rPr>
          <w:rFonts w:ascii="Arial Black" w:hAnsi="Arial Black"/>
        </w:rPr>
      </w:pPr>
      <w:r w:rsidRPr="00C31EF9">
        <w:rPr>
          <w:rFonts w:ascii="Arial Black" w:hAnsi="Arial Black"/>
        </w:rPr>
        <w:t xml:space="preserve">MLIII.CCC3A </w:t>
      </w:r>
      <w:r w:rsidRPr="00C31EF9">
        <w:rPr>
          <w:rFonts w:ascii="Arial Black" w:hAnsi="Arial Black"/>
        </w:rPr>
        <w:tab/>
      </w:r>
      <w:r w:rsidRPr="00C31EF9">
        <w:rPr>
          <w:rFonts w:ascii="Arial Black" w:hAnsi="Arial Black"/>
        </w:rPr>
        <w:t xml:space="preserve">Demonstrate understanding that language and meaning do not transfer directly from one language to another. </w:t>
      </w:r>
    </w:p>
    <w:p w:rsidR="00C31EF9" w:rsidRPr="00C31EF9" w:rsidRDefault="00C31EF9" w:rsidP="00C31EF9">
      <w:pPr>
        <w:ind w:left="2160" w:hanging="2160"/>
        <w:rPr>
          <w:rFonts w:ascii="Arial Black" w:hAnsi="Arial Black"/>
        </w:rPr>
      </w:pPr>
      <w:r w:rsidRPr="00C31EF9">
        <w:rPr>
          <w:rFonts w:ascii="Arial Black" w:hAnsi="Arial Black"/>
        </w:rPr>
        <w:t xml:space="preserve">MLIII.CCC3B </w:t>
      </w:r>
      <w:r w:rsidRPr="00C31EF9">
        <w:rPr>
          <w:rFonts w:ascii="Arial Black" w:hAnsi="Arial Black"/>
        </w:rPr>
        <w:tab/>
      </w:r>
      <w:r w:rsidRPr="00C31EF9">
        <w:rPr>
          <w:rFonts w:ascii="Arial Black" w:hAnsi="Arial Black"/>
        </w:rPr>
        <w:t xml:space="preserve">Demonstrate understanding that vocabulary, linguistic structures, and tense usage in English differ from those of the language studied. </w:t>
      </w:r>
    </w:p>
    <w:p w:rsidR="00C31EF9" w:rsidRPr="00C31EF9" w:rsidRDefault="00C31EF9" w:rsidP="00C31EF9">
      <w:pPr>
        <w:ind w:left="2160" w:hanging="2160"/>
        <w:rPr>
          <w:rFonts w:ascii="Arial Black" w:hAnsi="Arial Black"/>
        </w:rPr>
      </w:pPr>
      <w:r w:rsidRPr="00C31EF9">
        <w:rPr>
          <w:rFonts w:ascii="Arial Black" w:hAnsi="Arial Black"/>
        </w:rPr>
        <w:t xml:space="preserve">MLIII.CCC4A </w:t>
      </w:r>
      <w:r w:rsidRPr="00C31EF9">
        <w:rPr>
          <w:rFonts w:ascii="Arial Black" w:hAnsi="Arial Black"/>
        </w:rPr>
        <w:tab/>
      </w:r>
      <w:r w:rsidRPr="00C31EF9">
        <w:rPr>
          <w:rFonts w:ascii="Arial Black" w:hAnsi="Arial Black"/>
        </w:rPr>
        <w:t xml:space="preserve">Extend target language skills and cultural knowledge through the use of media, entertainment, and technology. </w:t>
      </w:r>
    </w:p>
    <w:p w:rsidR="00C31EF9" w:rsidRPr="00C31EF9" w:rsidRDefault="00C31EF9" w:rsidP="00C31EF9">
      <w:pPr>
        <w:ind w:left="2160" w:hanging="2160"/>
        <w:rPr>
          <w:rFonts w:ascii="Arial Black" w:hAnsi="Arial Black"/>
        </w:rPr>
      </w:pPr>
      <w:r w:rsidRPr="00C31EF9">
        <w:rPr>
          <w:rFonts w:ascii="Arial Black" w:hAnsi="Arial Black"/>
        </w:rPr>
        <w:t xml:space="preserve">MLIII.CCC4B </w:t>
      </w:r>
      <w:r w:rsidRPr="00C31EF9">
        <w:rPr>
          <w:rFonts w:ascii="Arial Black" w:hAnsi="Arial Black"/>
        </w:rPr>
        <w:tab/>
      </w:r>
      <w:r w:rsidRPr="00C31EF9">
        <w:rPr>
          <w:rFonts w:ascii="Arial Black" w:hAnsi="Arial Black"/>
        </w:rPr>
        <w:t>Locate and use resources in the target language, such as individuals and organizations accessible through the community or the Internet, to reinforce cultural knowledge.</w:t>
      </w:r>
    </w:p>
    <w:sectPr w:rsidR="00C31EF9" w:rsidRPr="00C3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F9"/>
    <w:rsid w:val="006323D7"/>
    <w:rsid w:val="00C31EF9"/>
    <w:rsid w:val="00E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84510-A45B-4D6D-A3DE-2B313DE4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2016-01-12T16:16:00Z</dcterms:created>
  <dcterms:modified xsi:type="dcterms:W3CDTF">2016-01-12T16:28:00Z</dcterms:modified>
</cp:coreProperties>
</file>